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801A69" w:rsidRPr="00801A69" w:rsidTr="000E6C68">
        <w:tc>
          <w:tcPr>
            <w:tcW w:w="1242" w:type="dxa"/>
          </w:tcPr>
          <w:p w:rsidR="00801A69" w:rsidRPr="00801A69" w:rsidRDefault="00801A69" w:rsidP="00801A69">
            <w:pPr>
              <w:spacing w:after="200" w:line="276" w:lineRule="auto"/>
              <w:rPr>
                <w:sz w:val="36"/>
                <w:szCs w:val="36"/>
              </w:rPr>
            </w:pPr>
            <w:r w:rsidRPr="00801A69">
              <w:rPr>
                <w:b/>
                <w:noProof/>
                <w:lang w:eastAsia="en-GB"/>
              </w:rPr>
              <w:drawing>
                <wp:inline distT="0" distB="0" distL="0" distR="0" wp14:anchorId="26F0BAAD" wp14:editId="7C3652D7">
                  <wp:extent cx="552450" cy="610603"/>
                  <wp:effectExtent l="0" t="0" r="0" b="0"/>
                  <wp:docPr id="1" name="Picture 1" descr="Scottish Rugby (2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ttish Rugby (2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64" cy="61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01A69" w:rsidRDefault="00801A69" w:rsidP="00801A69">
            <w:pPr>
              <w:spacing w:line="276" w:lineRule="auto"/>
              <w:jc w:val="both"/>
              <w:rPr>
                <w:b/>
                <w:sz w:val="33"/>
                <w:szCs w:val="33"/>
              </w:rPr>
            </w:pPr>
          </w:p>
          <w:p w:rsidR="00801A69" w:rsidRPr="00660C05" w:rsidRDefault="009B5F3D" w:rsidP="00660C05">
            <w:pPr>
              <w:spacing w:line="276" w:lineRule="auto"/>
              <w:jc w:val="center"/>
              <w:rPr>
                <w:b/>
                <w:sz w:val="42"/>
                <w:szCs w:val="42"/>
              </w:rPr>
            </w:pPr>
            <w:r w:rsidRPr="00660C05">
              <w:rPr>
                <w:b/>
                <w:sz w:val="42"/>
                <w:szCs w:val="42"/>
              </w:rPr>
              <w:t>Application for Permission to Play in Close Time</w:t>
            </w:r>
          </w:p>
        </w:tc>
      </w:tr>
    </w:tbl>
    <w:p w:rsidR="00801A69" w:rsidRPr="00801A69" w:rsidRDefault="00801A69" w:rsidP="007D2CA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2767"/>
        <w:gridCol w:w="1921"/>
        <w:gridCol w:w="1924"/>
      </w:tblGrid>
      <w:tr w:rsidR="00F1668C" w:rsidTr="007D2CA6">
        <w:tc>
          <w:tcPr>
            <w:tcW w:w="10682" w:type="dxa"/>
            <w:gridSpan w:val="4"/>
            <w:shd w:val="clear" w:color="auto" w:fill="8DB3E2" w:themeFill="text2" w:themeFillTint="66"/>
          </w:tcPr>
          <w:p w:rsidR="00F1668C" w:rsidRPr="005F58FD" w:rsidRDefault="005F10FC" w:rsidP="003A1A5E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 xml:space="preserve">Match / </w:t>
            </w:r>
            <w:r w:rsidR="009B5F3D" w:rsidRPr="005F58FD">
              <w:rPr>
                <w:b/>
                <w:sz w:val="26"/>
                <w:szCs w:val="26"/>
              </w:rPr>
              <w:t>Event Details</w:t>
            </w:r>
          </w:p>
        </w:tc>
      </w:tr>
      <w:tr w:rsidR="009B5F3D" w:rsidTr="005F58FD">
        <w:tc>
          <w:tcPr>
            <w:tcW w:w="3936" w:type="dxa"/>
          </w:tcPr>
          <w:p w:rsidR="009B5F3D" w:rsidRPr="00330DF5" w:rsidRDefault="005F58FD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Date of proposed Match or </w:t>
            </w:r>
            <w:r w:rsidR="009B5F3D" w:rsidRPr="00330DF5">
              <w:rPr>
                <w:rFonts w:cstheme="minorHAnsi"/>
                <w:b/>
                <w:sz w:val="21"/>
                <w:szCs w:val="21"/>
              </w:rPr>
              <w:t>Event</w:t>
            </w:r>
            <w:r w:rsidR="00660C05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6746" w:type="dxa"/>
            <w:gridSpan w:val="3"/>
          </w:tcPr>
          <w:p w:rsidR="009B5F3D" w:rsidRPr="003A1A5E" w:rsidRDefault="009B5F3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30DF5" w:rsidTr="00520BD6">
        <w:tc>
          <w:tcPr>
            <w:tcW w:w="10682" w:type="dxa"/>
            <w:gridSpan w:val="4"/>
          </w:tcPr>
          <w:p w:rsidR="00330DF5" w:rsidRPr="00330DF5" w:rsidRDefault="00330DF5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330DF5">
              <w:rPr>
                <w:rFonts w:cstheme="minorHAnsi"/>
                <w:b/>
                <w:sz w:val="21"/>
                <w:szCs w:val="21"/>
              </w:rPr>
              <w:t>Details of participating clubs and teams:</w:t>
            </w:r>
          </w:p>
        </w:tc>
      </w:tr>
      <w:tr w:rsidR="00330DF5" w:rsidTr="003457FD">
        <w:tc>
          <w:tcPr>
            <w:tcW w:w="3936" w:type="dxa"/>
          </w:tcPr>
          <w:p w:rsidR="00330DF5" w:rsidRDefault="00330DF5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Name of clubs/teams: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1.                                                              (Host)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</w:t>
            </w:r>
          </w:p>
          <w:p w:rsidR="00330DF5" w:rsidRPr="00330DF5" w:rsidRDefault="00330DF5" w:rsidP="00330DF5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Provi</w:t>
            </w:r>
            <w:r w:rsidR="00C57434">
              <w:rPr>
                <w:rFonts w:cstheme="minorHAnsi"/>
                <w:i/>
                <w:sz w:val="21"/>
                <w:szCs w:val="21"/>
              </w:rPr>
              <w:t>de additional list if necessary.</w:t>
            </w:r>
          </w:p>
        </w:tc>
        <w:tc>
          <w:tcPr>
            <w:tcW w:w="2835" w:type="dxa"/>
          </w:tcPr>
          <w:p w:rsidR="00330DF5" w:rsidRDefault="00330DF5" w:rsidP="009B5F3D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Home Union of club / team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  <w:r w:rsidRPr="005F10FC">
              <w:rPr>
                <w:rFonts w:cstheme="minorHAnsi"/>
                <w:i/>
                <w:sz w:val="21"/>
                <w:szCs w:val="21"/>
              </w:rPr>
              <w:t>Scottish Rugby Union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2.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3.</w:t>
            </w:r>
          </w:p>
          <w:p w:rsidR="00330DF5" w:rsidRDefault="00330DF5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4.</w:t>
            </w:r>
          </w:p>
          <w:p w:rsidR="00C57434" w:rsidRPr="00C57434" w:rsidRDefault="00C57434" w:rsidP="00330DF5">
            <w:pPr>
              <w:spacing w:before="60" w:after="60"/>
              <w:rPr>
                <w:rFonts w:cstheme="minorHAnsi"/>
                <w:b/>
                <w:i/>
                <w:sz w:val="21"/>
                <w:szCs w:val="21"/>
              </w:rPr>
            </w:pPr>
            <w:r w:rsidRPr="00C57434">
              <w:rPr>
                <w:rFonts w:cstheme="minorHAnsi"/>
                <w:i/>
                <w:sz w:val="21"/>
                <w:szCs w:val="21"/>
              </w:rPr>
              <w:t>e.g. IRFU (Ireland)</w:t>
            </w:r>
          </w:p>
        </w:tc>
        <w:tc>
          <w:tcPr>
            <w:tcW w:w="1955" w:type="dxa"/>
          </w:tcPr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Tour Approval</w:t>
            </w:r>
          </w:p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</w:t>
            </w:r>
            <w:r w:rsidR="005F58FD">
              <w:rPr>
                <w:rFonts w:cstheme="minorHAnsi"/>
                <w:sz w:val="21"/>
                <w:szCs w:val="21"/>
              </w:rPr>
              <w:t xml:space="preserve"> /</w:t>
            </w:r>
            <w:r w:rsidR="00660C05">
              <w:rPr>
                <w:rFonts w:cstheme="minorHAnsi"/>
                <w:sz w:val="21"/>
                <w:szCs w:val="21"/>
              </w:rPr>
              <w:t xml:space="preserve"> </w:t>
            </w:r>
            <w:r w:rsidR="005F58FD">
              <w:rPr>
                <w:rFonts w:cstheme="minorHAnsi"/>
                <w:sz w:val="21"/>
                <w:szCs w:val="21"/>
              </w:rPr>
              <w:t>Na</w:t>
            </w:r>
          </w:p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</w:t>
            </w:r>
            <w:r w:rsidR="005F58FD">
              <w:rPr>
                <w:rFonts w:cstheme="minorHAnsi"/>
                <w:sz w:val="21"/>
                <w:szCs w:val="21"/>
              </w:rPr>
              <w:t xml:space="preserve"> / Na</w:t>
            </w:r>
          </w:p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</w:t>
            </w:r>
            <w:r w:rsidR="00C57434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No</w:t>
            </w:r>
            <w:r w:rsidR="005F58FD">
              <w:rPr>
                <w:rFonts w:cstheme="minorHAnsi"/>
                <w:sz w:val="21"/>
                <w:szCs w:val="21"/>
              </w:rPr>
              <w:t xml:space="preserve"> / Na</w:t>
            </w:r>
          </w:p>
          <w:p w:rsidR="00C57434" w:rsidRPr="00330DF5" w:rsidRDefault="00C57434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C57434">
              <w:rPr>
                <w:rFonts w:cstheme="minorHAnsi"/>
                <w:sz w:val="21"/>
                <w:szCs w:val="21"/>
              </w:rPr>
              <w:t>Yes /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57434">
              <w:rPr>
                <w:rFonts w:cstheme="minorHAnsi"/>
                <w:sz w:val="21"/>
                <w:szCs w:val="21"/>
              </w:rPr>
              <w:t>No / Na</w:t>
            </w:r>
          </w:p>
        </w:tc>
        <w:tc>
          <w:tcPr>
            <w:tcW w:w="1956" w:type="dxa"/>
          </w:tcPr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Insurance</w:t>
            </w:r>
          </w:p>
          <w:p w:rsidR="00330DF5" w:rsidRPr="005F10FC" w:rsidRDefault="00330DF5" w:rsidP="00330DF5">
            <w:pPr>
              <w:spacing w:before="60" w:after="6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5F10FC">
              <w:rPr>
                <w:rFonts w:cstheme="minorHAnsi"/>
                <w:i/>
                <w:sz w:val="21"/>
                <w:szCs w:val="21"/>
              </w:rPr>
              <w:t>Yes</w:t>
            </w:r>
          </w:p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</w:t>
            </w:r>
          </w:p>
          <w:p w:rsid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</w:t>
            </w:r>
          </w:p>
          <w:p w:rsidR="00330DF5" w:rsidRPr="00330DF5" w:rsidRDefault="00330DF5" w:rsidP="00330DF5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Yes / No</w:t>
            </w:r>
          </w:p>
        </w:tc>
      </w:tr>
      <w:tr w:rsidR="00F125CF" w:rsidTr="00710B51">
        <w:tc>
          <w:tcPr>
            <w:tcW w:w="10682" w:type="dxa"/>
            <w:gridSpan w:val="4"/>
          </w:tcPr>
          <w:p w:rsidR="00F125CF" w:rsidRDefault="00660C05" w:rsidP="00660C05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 w:rsidRPr="00660C05">
              <w:rPr>
                <w:rFonts w:cstheme="minorHAnsi"/>
                <w:i/>
                <w:sz w:val="21"/>
                <w:szCs w:val="21"/>
              </w:rPr>
              <w:t xml:space="preserve">The presumption is against matches and other rugby events </w:t>
            </w:r>
            <w:r>
              <w:rPr>
                <w:rFonts w:cstheme="minorHAnsi"/>
                <w:i/>
                <w:sz w:val="21"/>
                <w:szCs w:val="21"/>
              </w:rPr>
              <w:t xml:space="preserve">being held </w:t>
            </w:r>
            <w:r w:rsidRPr="00660C05">
              <w:rPr>
                <w:rFonts w:cstheme="minorHAnsi"/>
                <w:i/>
                <w:sz w:val="21"/>
                <w:szCs w:val="21"/>
              </w:rPr>
              <w:t xml:space="preserve">during the Summer break. Please explain </w:t>
            </w:r>
            <w:r w:rsidR="00F125CF" w:rsidRPr="00660C05">
              <w:rPr>
                <w:rFonts w:cstheme="minorHAnsi"/>
                <w:i/>
                <w:sz w:val="21"/>
                <w:szCs w:val="21"/>
              </w:rPr>
              <w:t>why the Matc</w:t>
            </w:r>
            <w:r w:rsidR="00786A6F" w:rsidRPr="00660C05">
              <w:rPr>
                <w:rFonts w:cstheme="minorHAnsi"/>
                <w:i/>
                <w:sz w:val="21"/>
                <w:szCs w:val="21"/>
              </w:rPr>
              <w:t>h / Event requires to be held during</w:t>
            </w:r>
            <w:r w:rsidRPr="00660C05">
              <w:rPr>
                <w:rFonts w:cstheme="minorHAnsi"/>
                <w:i/>
                <w:sz w:val="21"/>
                <w:szCs w:val="21"/>
              </w:rPr>
              <w:t xml:space="preserve"> Close Time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  <w:p w:rsidR="00F125CF" w:rsidRPr="003A1A5E" w:rsidRDefault="00F125CF" w:rsidP="00330DF5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</w:tbl>
    <w:p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3451"/>
        <w:gridCol w:w="1824"/>
        <w:gridCol w:w="2843"/>
      </w:tblGrid>
      <w:tr w:rsidR="005F10FC" w:rsidRPr="00835B9C" w:rsidTr="00660C05">
        <w:tc>
          <w:tcPr>
            <w:tcW w:w="10716" w:type="dxa"/>
            <w:gridSpan w:val="4"/>
            <w:shd w:val="clear" w:color="auto" w:fill="8DB3E2" w:themeFill="text2" w:themeFillTint="66"/>
          </w:tcPr>
          <w:p w:rsidR="005F10FC" w:rsidRPr="005F58FD" w:rsidRDefault="005F10FC" w:rsidP="000A77CF">
            <w:pPr>
              <w:spacing w:before="60" w:after="60"/>
              <w:rPr>
                <w:b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>Applicant</w:t>
            </w:r>
            <w:r w:rsidR="00660C05">
              <w:rPr>
                <w:b/>
                <w:sz w:val="26"/>
                <w:szCs w:val="26"/>
              </w:rPr>
              <w:t>’</w:t>
            </w:r>
            <w:r w:rsidRPr="005F58FD">
              <w:rPr>
                <w:b/>
                <w:sz w:val="26"/>
                <w:szCs w:val="26"/>
              </w:rPr>
              <w:t>s Details</w:t>
            </w: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Name (</w:t>
            </w:r>
            <w:r w:rsidRPr="00835B9C">
              <w:rPr>
                <w:rFonts w:cstheme="minorHAnsi"/>
                <w:i/>
              </w:rPr>
              <w:t>print</w:t>
            </w:r>
            <w:r w:rsidRPr="00835B9C">
              <w:rPr>
                <w:rFonts w:cstheme="minorHAnsi"/>
              </w:rPr>
              <w:t>)</w:t>
            </w:r>
          </w:p>
        </w:tc>
        <w:tc>
          <w:tcPr>
            <w:tcW w:w="3544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Position in Club</w:t>
            </w:r>
          </w:p>
        </w:tc>
        <w:tc>
          <w:tcPr>
            <w:tcW w:w="2919" w:type="dxa"/>
          </w:tcPr>
          <w:p w:rsidR="005F10FC" w:rsidRPr="003A1A5E" w:rsidRDefault="005F10FC" w:rsidP="000A77CF">
            <w:pPr>
              <w:spacing w:before="12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3544" w:type="dxa"/>
          </w:tcPr>
          <w:p w:rsidR="005F10FC" w:rsidRPr="00835B9C" w:rsidRDefault="005F10FC" w:rsidP="000A77C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C57434" w:rsidP="000A77CF">
            <w:pPr>
              <w:spacing w:before="120" w:after="60"/>
              <w:rPr>
                <w:rFonts w:cstheme="minorHAnsi"/>
              </w:rPr>
            </w:pPr>
            <w:r>
              <w:rPr>
                <w:rFonts w:cstheme="minorHAnsi"/>
              </w:rPr>
              <w:t>Telephone   No.</w:t>
            </w:r>
          </w:p>
        </w:tc>
        <w:tc>
          <w:tcPr>
            <w:tcW w:w="2919" w:type="dxa"/>
          </w:tcPr>
          <w:p w:rsidR="005F10FC" w:rsidRPr="003A1A5E" w:rsidRDefault="005F10FC" w:rsidP="000A77C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3A1A5E" w:rsidTr="00660C05">
        <w:tc>
          <w:tcPr>
            <w:tcW w:w="2410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Signature</w:t>
            </w:r>
          </w:p>
        </w:tc>
        <w:tc>
          <w:tcPr>
            <w:tcW w:w="3544" w:type="dxa"/>
          </w:tcPr>
          <w:p w:rsidR="005F10FC" w:rsidRPr="00835B9C" w:rsidRDefault="005F10FC" w:rsidP="000A77C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Date of Signature</w:t>
            </w:r>
          </w:p>
        </w:tc>
        <w:tc>
          <w:tcPr>
            <w:tcW w:w="2919" w:type="dxa"/>
          </w:tcPr>
          <w:p w:rsidR="005F10FC" w:rsidRPr="003A1A5E" w:rsidRDefault="005F10FC" w:rsidP="000A77C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</w:tr>
      <w:tr w:rsidR="005F10FC" w:rsidRPr="00835B9C" w:rsidTr="00660C05">
        <w:tc>
          <w:tcPr>
            <w:tcW w:w="2410" w:type="dxa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>For and on behalf of:</w:t>
            </w:r>
          </w:p>
        </w:tc>
        <w:tc>
          <w:tcPr>
            <w:tcW w:w="8306" w:type="dxa"/>
            <w:gridSpan w:val="3"/>
          </w:tcPr>
          <w:p w:rsidR="005F10FC" w:rsidRPr="00835B9C" w:rsidRDefault="005F10FC" w:rsidP="000A77CF">
            <w:pPr>
              <w:spacing w:before="120" w:after="60"/>
              <w:rPr>
                <w:rFonts w:cstheme="minorHAnsi"/>
              </w:rPr>
            </w:pPr>
            <w:r w:rsidRPr="00835B9C">
              <w:rPr>
                <w:rFonts w:cstheme="minorHAnsi"/>
              </w:rPr>
              <w:t xml:space="preserve">                                                                                </w:t>
            </w:r>
            <w:r w:rsidR="0023749D">
              <w:rPr>
                <w:rFonts w:cstheme="minorHAnsi"/>
              </w:rPr>
              <w:t xml:space="preserve">                          </w:t>
            </w:r>
            <w:r w:rsidRPr="00835B9C">
              <w:rPr>
                <w:rFonts w:cstheme="minorHAnsi"/>
              </w:rPr>
              <w:t xml:space="preserve"> (</w:t>
            </w:r>
            <w:r w:rsidRPr="00835B9C">
              <w:rPr>
                <w:rFonts w:cstheme="minorHAnsi"/>
                <w:i/>
              </w:rPr>
              <w:t>enter name of Club</w:t>
            </w:r>
            <w:r w:rsidR="0023749D">
              <w:rPr>
                <w:rFonts w:cstheme="minorHAnsi"/>
                <w:i/>
              </w:rPr>
              <w:t>/School</w:t>
            </w:r>
            <w:r w:rsidRPr="00835B9C">
              <w:rPr>
                <w:rFonts w:cstheme="minorHAnsi"/>
              </w:rPr>
              <w:t>)</w:t>
            </w:r>
          </w:p>
        </w:tc>
      </w:tr>
    </w:tbl>
    <w:p w:rsidR="00F1668C" w:rsidRDefault="00F1668C" w:rsidP="007D2C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829"/>
        <w:gridCol w:w="844"/>
        <w:gridCol w:w="3677"/>
      </w:tblGrid>
      <w:tr w:rsidR="00720BC0" w:rsidRPr="007D2CA6" w:rsidTr="00430B44">
        <w:tc>
          <w:tcPr>
            <w:tcW w:w="10682" w:type="dxa"/>
            <w:gridSpan w:val="4"/>
            <w:shd w:val="clear" w:color="auto" w:fill="8DB3E2" w:themeFill="text2" w:themeFillTint="66"/>
          </w:tcPr>
          <w:p w:rsidR="00720BC0" w:rsidRPr="005F58FD" w:rsidRDefault="005F10FC" w:rsidP="00430B44">
            <w:pPr>
              <w:spacing w:before="60" w:after="60"/>
              <w:rPr>
                <w:b/>
                <w:i/>
                <w:sz w:val="26"/>
                <w:szCs w:val="26"/>
              </w:rPr>
            </w:pPr>
            <w:r w:rsidRPr="005F58FD">
              <w:rPr>
                <w:b/>
                <w:sz w:val="26"/>
                <w:szCs w:val="26"/>
              </w:rPr>
              <w:t xml:space="preserve">Approval from Scottish Rugby </w:t>
            </w:r>
            <w:r w:rsidR="00720BC0" w:rsidRPr="005F58FD">
              <w:rPr>
                <w:b/>
                <w:sz w:val="26"/>
                <w:szCs w:val="26"/>
              </w:rPr>
              <w:t>Union (</w:t>
            </w:r>
            <w:r w:rsidR="00720BC0" w:rsidRPr="005F58FD">
              <w:rPr>
                <w:b/>
                <w:i/>
                <w:sz w:val="26"/>
                <w:szCs w:val="26"/>
              </w:rPr>
              <w:t>for official use only)</w:t>
            </w:r>
          </w:p>
        </w:tc>
      </w:tr>
      <w:tr w:rsidR="00801A69" w:rsidRPr="003A1A5E" w:rsidTr="00DC011B">
        <w:tc>
          <w:tcPr>
            <w:tcW w:w="10682" w:type="dxa"/>
            <w:gridSpan w:val="4"/>
          </w:tcPr>
          <w:p w:rsidR="00801A69" w:rsidRPr="003A1A5E" w:rsidRDefault="00B97569" w:rsidP="005F10FC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>Approval for the above Match / E</w:t>
            </w:r>
            <w:r w:rsidR="005F10FC">
              <w:rPr>
                <w:rFonts w:ascii="Calibri" w:hAnsi="Calibri" w:cs="Calibri"/>
              </w:rPr>
              <w:t>vent to take place within Close Time is hereby granted.</w:t>
            </w:r>
          </w:p>
        </w:tc>
      </w:tr>
      <w:tr w:rsidR="00720BC0" w:rsidRPr="003A1A5E" w:rsidTr="00720BC0">
        <w:tc>
          <w:tcPr>
            <w:tcW w:w="6062" w:type="dxa"/>
            <w:gridSpan w:val="2"/>
          </w:tcPr>
          <w:p w:rsidR="00720BC0" w:rsidRPr="003A1A5E" w:rsidRDefault="00720BC0" w:rsidP="009207E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801A69">
              <w:rPr>
                <w:rFonts w:cstheme="minorHAnsi"/>
                <w:b/>
                <w:sz w:val="21"/>
                <w:szCs w:val="21"/>
              </w:rPr>
              <w:t>For and on behalf of the Scottish Rugby Union</w:t>
            </w:r>
            <w:r w:rsidR="00CA07B7">
              <w:rPr>
                <w:rFonts w:cstheme="minorHAnsi"/>
                <w:sz w:val="21"/>
                <w:szCs w:val="21"/>
              </w:rPr>
              <w:t xml:space="preserve"> :-</w:t>
            </w:r>
          </w:p>
        </w:tc>
        <w:tc>
          <w:tcPr>
            <w:tcW w:w="850" w:type="dxa"/>
          </w:tcPr>
          <w:p w:rsidR="00720BC0" w:rsidRPr="003A1A5E" w:rsidRDefault="00720BC0" w:rsidP="00430B44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Date </w:t>
            </w:r>
          </w:p>
        </w:tc>
        <w:tc>
          <w:tcPr>
            <w:tcW w:w="3770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CA07B7">
            <w:pPr>
              <w:spacing w:before="120" w:after="12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 w:val="restart"/>
          </w:tcPr>
          <w:p w:rsidR="00720BC0" w:rsidRPr="00CA07B7" w:rsidRDefault="00CA07B7" w:rsidP="00430B44">
            <w:pP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Union stamp or Seal</w:t>
            </w:r>
          </w:p>
        </w:tc>
      </w:tr>
      <w:tr w:rsidR="00720BC0" w:rsidRPr="003A1A5E" w:rsidTr="00F55A2D">
        <w:tc>
          <w:tcPr>
            <w:tcW w:w="2136" w:type="dxa"/>
          </w:tcPr>
          <w:p w:rsidR="00720BC0" w:rsidRPr="003A1A5E" w:rsidRDefault="00720BC0" w:rsidP="00C57434">
            <w:pPr>
              <w:spacing w:before="120" w:after="18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Signature</w:t>
            </w:r>
          </w:p>
        </w:tc>
        <w:tc>
          <w:tcPr>
            <w:tcW w:w="3926" w:type="dxa"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20" w:type="dxa"/>
            <w:gridSpan w:val="2"/>
            <w:vMerge/>
          </w:tcPr>
          <w:p w:rsidR="00720BC0" w:rsidRPr="003A1A5E" w:rsidRDefault="00720BC0" w:rsidP="00430B4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CA07B7" w:rsidRPr="0009640F" w:rsidRDefault="00CA07B7" w:rsidP="00816E98">
      <w:pPr>
        <w:autoSpaceDE w:val="0"/>
        <w:autoSpaceDN w:val="0"/>
        <w:adjustRightInd w:val="0"/>
        <w:spacing w:before="180" w:after="0" w:line="240" w:lineRule="auto"/>
        <w:rPr>
          <w:sz w:val="18"/>
          <w:szCs w:val="18"/>
          <w:u w:val="single"/>
        </w:rPr>
      </w:pPr>
      <w:bookmarkStart w:id="0" w:name="_GoBack"/>
      <w:bookmarkEnd w:id="0"/>
      <w:r w:rsidRPr="0009640F">
        <w:rPr>
          <w:sz w:val="18"/>
          <w:szCs w:val="18"/>
          <w:u w:val="single"/>
        </w:rPr>
        <w:t>Notes</w:t>
      </w:r>
    </w:p>
    <w:p w:rsidR="00CA07B7" w:rsidRPr="00CA07B7" w:rsidRDefault="005F10FC" w:rsidP="00CA0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The </w:t>
      </w:r>
      <w:r w:rsidR="001B6CCC">
        <w:rPr>
          <w:rFonts w:cstheme="minorHAnsi"/>
          <w:sz w:val="18"/>
          <w:szCs w:val="18"/>
        </w:rPr>
        <w:t>SRU Bye Laws state that there will be a period each ye</w:t>
      </w:r>
      <w:r w:rsidR="00660C05">
        <w:rPr>
          <w:rFonts w:cstheme="minorHAnsi"/>
          <w:sz w:val="18"/>
          <w:szCs w:val="18"/>
        </w:rPr>
        <w:t>ar during which no matches are to</w:t>
      </w:r>
      <w:r w:rsidR="001B6CCC">
        <w:rPr>
          <w:rFonts w:cstheme="minorHAnsi"/>
          <w:sz w:val="18"/>
          <w:szCs w:val="18"/>
        </w:rPr>
        <w:t xml:space="preserve"> be played (“Close Time”). The </w:t>
      </w:r>
      <w:r>
        <w:rPr>
          <w:rFonts w:cstheme="minorHAnsi"/>
          <w:sz w:val="18"/>
          <w:szCs w:val="18"/>
        </w:rPr>
        <w:t>start and end dates for Close Time each year are set out in the National Competition Rules.</w:t>
      </w:r>
    </w:p>
    <w:p w:rsidR="00CA07B7" w:rsidRPr="001B6CCC" w:rsidRDefault="0023749D" w:rsidP="001B6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rPr>
          <w:rFonts w:ascii="Helvetica-Oblique" w:hAnsi="Helvetica-Oblique" w:cs="Helvetica-Oblique"/>
          <w:iCs/>
          <w:sz w:val="16"/>
          <w:szCs w:val="16"/>
        </w:rPr>
      </w:pPr>
      <w:r>
        <w:rPr>
          <w:rFonts w:cstheme="minorHAnsi"/>
          <w:sz w:val="18"/>
          <w:szCs w:val="18"/>
        </w:rPr>
        <w:t xml:space="preserve">Tours: </w:t>
      </w:r>
      <w:r w:rsidR="005F10FC">
        <w:rPr>
          <w:rFonts w:cstheme="minorHAnsi"/>
          <w:sz w:val="18"/>
          <w:szCs w:val="18"/>
        </w:rPr>
        <w:t>Approval</w:t>
      </w:r>
      <w:r w:rsidR="001B6CCC">
        <w:rPr>
          <w:rFonts w:cstheme="minorHAnsi"/>
          <w:sz w:val="18"/>
          <w:szCs w:val="18"/>
        </w:rPr>
        <w:t xml:space="preserve"> will only be considered wh</w:t>
      </w:r>
      <w:r w:rsidR="005F58FD">
        <w:rPr>
          <w:rFonts w:cstheme="minorHAnsi"/>
          <w:sz w:val="18"/>
          <w:szCs w:val="18"/>
        </w:rPr>
        <w:t>ere any club/team from outwith Scotland</w:t>
      </w:r>
      <w:r w:rsidR="001B6CCC">
        <w:rPr>
          <w:rFonts w:cstheme="minorHAnsi"/>
          <w:sz w:val="18"/>
          <w:szCs w:val="18"/>
        </w:rPr>
        <w:t xml:space="preserve"> has</w:t>
      </w:r>
      <w:r w:rsidR="005F58FD">
        <w:rPr>
          <w:rFonts w:cstheme="minorHAnsi"/>
          <w:sz w:val="18"/>
          <w:szCs w:val="18"/>
        </w:rPr>
        <w:t xml:space="preserve"> </w:t>
      </w:r>
      <w:r w:rsidR="00660C05">
        <w:rPr>
          <w:rFonts w:cstheme="minorHAnsi"/>
          <w:sz w:val="18"/>
          <w:szCs w:val="18"/>
        </w:rPr>
        <w:t xml:space="preserve">received </w:t>
      </w:r>
      <w:r w:rsidR="00660C05" w:rsidRPr="00660C05">
        <w:rPr>
          <w:rFonts w:cstheme="minorHAnsi"/>
          <w:i/>
          <w:sz w:val="18"/>
          <w:szCs w:val="18"/>
        </w:rPr>
        <w:t>P</w:t>
      </w:r>
      <w:r w:rsidR="005F10FC" w:rsidRPr="00660C05">
        <w:rPr>
          <w:rFonts w:cstheme="minorHAnsi"/>
          <w:i/>
          <w:sz w:val="18"/>
          <w:szCs w:val="18"/>
        </w:rPr>
        <w:t>ermissi</w:t>
      </w:r>
      <w:r w:rsidR="00660C05" w:rsidRPr="00660C05">
        <w:rPr>
          <w:rFonts w:cstheme="minorHAnsi"/>
          <w:i/>
          <w:sz w:val="18"/>
          <w:szCs w:val="18"/>
        </w:rPr>
        <w:t>on to T</w:t>
      </w:r>
      <w:r w:rsidR="005F58FD" w:rsidRPr="00660C05">
        <w:rPr>
          <w:rFonts w:cstheme="minorHAnsi"/>
          <w:i/>
          <w:sz w:val="18"/>
          <w:szCs w:val="18"/>
        </w:rPr>
        <w:t>our</w:t>
      </w:r>
      <w:r w:rsidR="005F58FD">
        <w:rPr>
          <w:rFonts w:cstheme="minorHAnsi"/>
          <w:sz w:val="18"/>
          <w:szCs w:val="18"/>
        </w:rPr>
        <w:t xml:space="preserve">. The host club must also </w:t>
      </w:r>
      <w:r>
        <w:rPr>
          <w:rFonts w:cstheme="minorHAnsi"/>
          <w:sz w:val="18"/>
          <w:szCs w:val="18"/>
        </w:rPr>
        <w:t xml:space="preserve">complete and supply an </w:t>
      </w:r>
      <w:r>
        <w:rPr>
          <w:rFonts w:cstheme="minorHAnsi"/>
          <w:i/>
          <w:sz w:val="18"/>
          <w:szCs w:val="18"/>
        </w:rPr>
        <w:t xml:space="preserve">Application to Host Touring Team </w:t>
      </w:r>
      <w:r>
        <w:rPr>
          <w:rFonts w:cstheme="minorHAnsi"/>
          <w:sz w:val="18"/>
          <w:szCs w:val="18"/>
        </w:rPr>
        <w:t>form</w:t>
      </w:r>
      <w:r w:rsidR="001B6CCC">
        <w:rPr>
          <w:rFonts w:cstheme="minorHAnsi"/>
          <w:sz w:val="18"/>
          <w:szCs w:val="18"/>
        </w:rPr>
        <w:t>.</w:t>
      </w:r>
    </w:p>
    <w:p w:rsidR="0009640F" w:rsidRPr="0009640F" w:rsidRDefault="0009640F" w:rsidP="00816E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-Oblique" w:hAnsi="Helvetica-Oblique" w:cs="Helvetica-Oblique"/>
          <w:iCs/>
          <w:sz w:val="16"/>
          <w:szCs w:val="16"/>
        </w:rPr>
        <w:t>Please return the c</w:t>
      </w:r>
      <w:r w:rsidR="00B97569">
        <w:rPr>
          <w:rFonts w:ascii="Helvetica-Oblique" w:hAnsi="Helvetica-Oblique" w:cs="Helvetica-Oblique"/>
          <w:iCs/>
          <w:sz w:val="16"/>
          <w:szCs w:val="16"/>
        </w:rPr>
        <w:t>ompleted form to</w:t>
      </w:r>
      <w:r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hyperlink r:id="rId9" w:history="1">
        <w:r w:rsidR="00816E98" w:rsidRPr="005116C7">
          <w:rPr>
            <w:rStyle w:val="Hyperlink"/>
            <w:rFonts w:ascii="Helvetica-Oblique" w:hAnsi="Helvetica-Oblique" w:cs="Helvetica-Oblique"/>
            <w:iCs/>
            <w:sz w:val="16"/>
            <w:szCs w:val="16"/>
          </w:rPr>
          <w:t>closetime@sru.org.uk</w:t>
        </w:r>
      </w:hyperlink>
      <w:r>
        <w:rPr>
          <w:rFonts w:ascii="Helvetica-Oblique" w:hAnsi="Helvetica-Oblique" w:cs="Helvetica-Oblique"/>
          <w:iCs/>
          <w:sz w:val="16"/>
          <w:szCs w:val="16"/>
        </w:rPr>
        <w:t xml:space="preserve"> </w:t>
      </w:r>
      <w:r w:rsidR="00816E98">
        <w:rPr>
          <w:rFonts w:ascii="Helvetica-Oblique" w:hAnsi="Helvetica-Oblique" w:cs="Helvetica-Oblique"/>
          <w:iCs/>
          <w:sz w:val="16"/>
          <w:szCs w:val="16"/>
        </w:rPr>
        <w:t>or mail it to Close Time Approval, Regulations Department, Scottish Rugby</w:t>
      </w:r>
      <w:r>
        <w:rPr>
          <w:rFonts w:ascii="Helvetica-Oblique" w:hAnsi="Helvetica-Oblique" w:cs="Helvetica-Oblique"/>
          <w:iCs/>
          <w:sz w:val="16"/>
          <w:szCs w:val="16"/>
        </w:rPr>
        <w:t>, Edinburgh EH12 5PJ.</w:t>
      </w:r>
    </w:p>
    <w:sectPr w:rsidR="0009640F" w:rsidRPr="0009640F" w:rsidSect="00F166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98" w:rsidRDefault="00816E98" w:rsidP="00816E98">
      <w:pPr>
        <w:spacing w:after="0" w:line="240" w:lineRule="auto"/>
      </w:pPr>
      <w:r>
        <w:separator/>
      </w:r>
    </w:p>
  </w:endnote>
  <w:endnote w:type="continuationSeparator" w:id="0">
    <w:p w:rsidR="00816E98" w:rsidRDefault="00816E98" w:rsidP="008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98" w:rsidRPr="00816E98" w:rsidRDefault="00816E98" w:rsidP="00816E9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18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98" w:rsidRDefault="00816E98" w:rsidP="00816E98">
      <w:pPr>
        <w:spacing w:after="0" w:line="240" w:lineRule="auto"/>
      </w:pPr>
      <w:r>
        <w:separator/>
      </w:r>
    </w:p>
  </w:footnote>
  <w:footnote w:type="continuationSeparator" w:id="0">
    <w:p w:rsidR="00816E98" w:rsidRDefault="00816E98" w:rsidP="0081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DE3"/>
    <w:multiLevelType w:val="hybridMultilevel"/>
    <w:tmpl w:val="6FD0FDC4"/>
    <w:lvl w:ilvl="0" w:tplc="12DCE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C"/>
    <w:rsid w:val="0001002D"/>
    <w:rsid w:val="0009640F"/>
    <w:rsid w:val="000F6307"/>
    <w:rsid w:val="001A3F87"/>
    <w:rsid w:val="001B6CCC"/>
    <w:rsid w:val="0023749D"/>
    <w:rsid w:val="00237B10"/>
    <w:rsid w:val="00330DF5"/>
    <w:rsid w:val="003A1A5E"/>
    <w:rsid w:val="004371E9"/>
    <w:rsid w:val="004E0CD5"/>
    <w:rsid w:val="005E24B6"/>
    <w:rsid w:val="005F10FC"/>
    <w:rsid w:val="005F58FD"/>
    <w:rsid w:val="005F5A8D"/>
    <w:rsid w:val="00625361"/>
    <w:rsid w:val="00660C05"/>
    <w:rsid w:val="00720BC0"/>
    <w:rsid w:val="00786A6F"/>
    <w:rsid w:val="007D2CA6"/>
    <w:rsid w:val="007D5A89"/>
    <w:rsid w:val="00801A69"/>
    <w:rsid w:val="00816E98"/>
    <w:rsid w:val="009207E8"/>
    <w:rsid w:val="009B5F3D"/>
    <w:rsid w:val="00B97569"/>
    <w:rsid w:val="00BB18CB"/>
    <w:rsid w:val="00C57434"/>
    <w:rsid w:val="00CA07B7"/>
    <w:rsid w:val="00CE72B1"/>
    <w:rsid w:val="00DF42A7"/>
    <w:rsid w:val="00F125CF"/>
    <w:rsid w:val="00F1668C"/>
    <w:rsid w:val="00F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30CE"/>
  <w15:docId w15:val="{1B4A9B30-863F-4B74-BF47-0026E15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40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E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98"/>
  </w:style>
  <w:style w:type="paragraph" w:styleId="Footer">
    <w:name w:val="footer"/>
    <w:basedOn w:val="Normal"/>
    <w:link w:val="FooterChar"/>
    <w:uiPriority w:val="99"/>
    <w:unhideWhenUsed/>
    <w:rsid w:val="00816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osetime@s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E546-6E1C-48E9-A23A-236B878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Ireland, Graham</dc:creator>
  <cp:lastModifiedBy>Graham Ireland</cp:lastModifiedBy>
  <cp:revision>2</cp:revision>
  <cp:lastPrinted>2013-12-04T18:14:00Z</cp:lastPrinted>
  <dcterms:created xsi:type="dcterms:W3CDTF">2019-04-18T08:31:00Z</dcterms:created>
  <dcterms:modified xsi:type="dcterms:W3CDTF">2019-04-18T08:31:00Z</dcterms:modified>
</cp:coreProperties>
</file>