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Default="00B219C2"/>
    <w:p w14:paraId="5535C633" w14:textId="77777777" w:rsidR="00295F89" w:rsidRDefault="00295F89"/>
    <w:p w14:paraId="0B097FA9" w14:textId="77777777" w:rsidR="000149D0" w:rsidRDefault="000149D0">
      <w:pPr>
        <w:rPr>
          <w:rFonts w:ascii="Arial Black" w:hAnsi="Arial Black"/>
          <w:b/>
          <w:color w:val="8C378C"/>
          <w:sz w:val="32"/>
          <w:szCs w:val="18"/>
        </w:rPr>
      </w:pPr>
    </w:p>
    <w:p w14:paraId="382B00E9" w14:textId="06733018" w:rsidR="000540D1" w:rsidRPr="00BC3D1A" w:rsidRDefault="000149D0">
      <w:pPr>
        <w:rPr>
          <w:rFonts w:ascii="Arial" w:hAnsi="Arial" w:cs="Arial"/>
          <w:b/>
          <w:color w:val="8C378C"/>
          <w:sz w:val="40"/>
          <w:szCs w:val="40"/>
        </w:rPr>
      </w:pPr>
      <w:r w:rsidRPr="00BC3D1A">
        <w:rPr>
          <w:rFonts w:ascii="Arial" w:hAnsi="Arial" w:cs="Arial"/>
          <w:b/>
          <w:color w:val="8C378C"/>
          <w:sz w:val="40"/>
          <w:szCs w:val="40"/>
        </w:rPr>
        <w:t>Safeguarding</w:t>
      </w:r>
    </w:p>
    <w:tbl>
      <w:tblPr>
        <w:tblStyle w:val="TableGrid"/>
        <w:tblW w:w="0" w:type="auto"/>
        <w:tblLook w:val="04A0" w:firstRow="1" w:lastRow="0" w:firstColumn="1" w:lastColumn="0" w:noHBand="0" w:noVBand="1"/>
      </w:tblPr>
      <w:tblGrid>
        <w:gridCol w:w="9016"/>
      </w:tblGrid>
      <w:tr w:rsidR="002D2183" w:rsidRPr="00BC3D1A" w14:paraId="5525A29E" w14:textId="77777777" w:rsidTr="002D2183">
        <w:tc>
          <w:tcPr>
            <w:tcW w:w="9016" w:type="dxa"/>
          </w:tcPr>
          <w:p w14:paraId="4DEE970D" w14:textId="0746D001" w:rsidR="002D2183" w:rsidRPr="00BC3D1A" w:rsidRDefault="002D2183" w:rsidP="002D2183">
            <w:pPr>
              <w:rPr>
                <w:rFonts w:ascii="Arial" w:eastAsia="Times New Roman" w:hAnsi="Arial" w:cs="Arial"/>
                <w:b/>
                <w:bCs/>
                <w:sz w:val="24"/>
                <w:szCs w:val="24"/>
                <w:lang w:eastAsia="en-GB"/>
              </w:rPr>
            </w:pPr>
            <w:r w:rsidRPr="00BC3D1A">
              <w:rPr>
                <w:rFonts w:ascii="Arial" w:eastAsia="Times New Roman" w:hAnsi="Arial" w:cs="Arial"/>
                <w:b/>
                <w:bCs/>
                <w:sz w:val="24"/>
                <w:szCs w:val="24"/>
                <w:lang w:eastAsia="en-GB"/>
              </w:rPr>
              <w:t xml:space="preserve">Transporting Children </w:t>
            </w:r>
          </w:p>
        </w:tc>
      </w:tr>
    </w:tbl>
    <w:p w14:paraId="146DC869" w14:textId="77777777" w:rsidR="000149D0" w:rsidRPr="00BC3D1A" w:rsidRDefault="000149D0" w:rsidP="002D2183">
      <w:pPr>
        <w:spacing w:after="0" w:line="240" w:lineRule="auto"/>
        <w:rPr>
          <w:rFonts w:eastAsia="Times New Roman" w:cstheme="minorHAnsi"/>
          <w:color w:val="00B0F0"/>
          <w:sz w:val="24"/>
          <w:szCs w:val="24"/>
          <w:lang w:eastAsia="en-GB"/>
        </w:rPr>
      </w:pPr>
    </w:p>
    <w:p w14:paraId="2544DEF9" w14:textId="77777777" w:rsidR="009B7799" w:rsidRPr="00BC3D1A" w:rsidRDefault="002D2183" w:rsidP="009B7799">
      <w:pPr>
        <w:rPr>
          <w:rFonts w:eastAsia="Times New Roman" w:cstheme="minorHAnsi"/>
          <w:sz w:val="24"/>
          <w:szCs w:val="24"/>
          <w:lang w:eastAsia="en-GB"/>
        </w:rPr>
      </w:pPr>
      <w:r w:rsidRPr="00BC3D1A">
        <w:rPr>
          <w:rFonts w:eastAsia="Times New Roman" w:cstheme="minorHAnsi"/>
          <w:sz w:val="24"/>
          <w:szCs w:val="24"/>
          <w:lang w:eastAsia="en-GB"/>
        </w:rPr>
        <w:t xml:space="preserve">Transporting children to and from practice, home and away matches is </w:t>
      </w:r>
      <w:r w:rsidR="00180C82" w:rsidRPr="00BC3D1A">
        <w:rPr>
          <w:rFonts w:eastAsia="Times New Roman" w:cstheme="minorHAnsi"/>
          <w:sz w:val="24"/>
          <w:szCs w:val="24"/>
          <w:lang w:eastAsia="en-GB"/>
        </w:rPr>
        <w:t xml:space="preserve">a vital part of the routine of rugby. Without transportation, children can be excluded from playing at these events. However, the issue of transporting children to and from rugby activities can provide challenges for clubs. </w:t>
      </w:r>
    </w:p>
    <w:p w14:paraId="63AE172B" w14:textId="55C25C77" w:rsidR="002D2183" w:rsidRPr="00BC3D1A" w:rsidRDefault="009B7799" w:rsidP="009B7799">
      <w:pPr>
        <w:rPr>
          <w:rFonts w:eastAsia="Times New Roman" w:cstheme="minorHAnsi"/>
          <w:sz w:val="24"/>
          <w:szCs w:val="24"/>
          <w:lang w:eastAsia="en-GB"/>
        </w:rPr>
      </w:pPr>
      <w:r w:rsidRPr="00BC3D1A">
        <w:rPr>
          <w:rFonts w:eastAsia="Times New Roman" w:cstheme="minorHAnsi"/>
          <w:sz w:val="24"/>
          <w:szCs w:val="24"/>
          <w:lang w:eastAsia="en-GB"/>
        </w:rPr>
        <w:t>It is reasonable for clubs to place full responsibility on parents/ guardians for ensuring appropriate transportation arrangements are made. This is because many clubs could not operate without parents/guardians ensuring that children are transported to and return home from events in a private care. In some situations, parents may plan to transport each other’s children and/or young people to and from the club. If this is the case for your club, then make it known to parents that this is a personal arrangement between parents outside of the rugby club.</w:t>
      </w:r>
    </w:p>
    <w:p w14:paraId="0976EE57" w14:textId="5DD53CCA" w:rsidR="009B7799" w:rsidRPr="00BC3D1A" w:rsidRDefault="009B7799" w:rsidP="009B7799">
      <w:pPr>
        <w:rPr>
          <w:rFonts w:eastAsia="Times New Roman" w:cstheme="minorHAnsi"/>
          <w:sz w:val="24"/>
          <w:szCs w:val="24"/>
          <w:lang w:eastAsia="en-GB"/>
        </w:rPr>
      </w:pPr>
      <w:r w:rsidRPr="00BC3D1A">
        <w:rPr>
          <w:rFonts w:eastAsia="Times New Roman" w:cstheme="minorHAnsi"/>
          <w:sz w:val="24"/>
          <w:szCs w:val="24"/>
          <w:lang w:eastAsia="en-GB"/>
        </w:rPr>
        <w:t>However, where a coach, volunteer or staff member is organising transportation of its children and young people, the club has a responsibility to take reasonable steps to safeguard these young people for whom they have a duty of care.</w:t>
      </w:r>
      <w:r w:rsidR="009806D4" w:rsidRPr="00BC3D1A">
        <w:rPr>
          <w:rFonts w:eastAsia="Times New Roman" w:cstheme="minorHAnsi"/>
          <w:sz w:val="24"/>
          <w:szCs w:val="24"/>
          <w:lang w:eastAsia="en-GB"/>
        </w:rPr>
        <w:t xml:space="preserve"> The template policy below outlines good practice and procedures to follow for when this occurs.</w:t>
      </w:r>
    </w:p>
    <w:p w14:paraId="3DD9CFA5" w14:textId="77777777" w:rsidR="009806D4" w:rsidRPr="00BC3D1A" w:rsidRDefault="009806D4" w:rsidP="009B7799">
      <w:pPr>
        <w:rPr>
          <w:rFonts w:eastAsia="Times New Roman" w:cstheme="minorHAnsi"/>
          <w:sz w:val="24"/>
          <w:szCs w:val="24"/>
          <w:lang w:eastAsia="en-GB"/>
        </w:rPr>
      </w:pPr>
    </w:p>
    <w:p w14:paraId="2DD40CFD" w14:textId="2DB96AE5" w:rsidR="009806D4" w:rsidRDefault="009806D4" w:rsidP="009806D4">
      <w:pPr>
        <w:jc w:val="center"/>
        <w:rPr>
          <w:rFonts w:eastAsia="Times New Roman" w:cstheme="minorHAnsi"/>
          <w:sz w:val="24"/>
          <w:szCs w:val="24"/>
          <w:lang w:eastAsia="en-GB"/>
        </w:rPr>
      </w:pPr>
      <w:r w:rsidRPr="00BC3D1A">
        <w:rPr>
          <w:rFonts w:eastAsia="Times New Roman" w:cstheme="minorHAnsi"/>
          <w:sz w:val="24"/>
          <w:szCs w:val="24"/>
          <w:lang w:eastAsia="en-GB"/>
        </w:rPr>
        <w:t xml:space="preserve">If you have any </w:t>
      </w:r>
      <w:r w:rsidR="00807A2A" w:rsidRPr="00BC3D1A">
        <w:rPr>
          <w:rFonts w:eastAsia="Times New Roman" w:cstheme="minorHAnsi"/>
          <w:sz w:val="24"/>
          <w:szCs w:val="24"/>
          <w:lang w:eastAsia="en-GB"/>
        </w:rPr>
        <w:t>queries,</w:t>
      </w:r>
      <w:r w:rsidRPr="00BC3D1A">
        <w:rPr>
          <w:rFonts w:eastAsia="Times New Roman" w:cstheme="minorHAnsi"/>
          <w:sz w:val="24"/>
          <w:szCs w:val="24"/>
          <w:lang w:eastAsia="en-GB"/>
        </w:rPr>
        <w:t xml:space="preserve"> then please contact </w:t>
      </w:r>
      <w:hyperlink r:id="rId8" w:history="1">
        <w:r w:rsidRPr="00BC3D1A">
          <w:rPr>
            <w:rStyle w:val="Hyperlink"/>
            <w:rFonts w:eastAsia="Times New Roman" w:cstheme="minorHAnsi"/>
            <w:sz w:val="24"/>
            <w:szCs w:val="24"/>
            <w:lang w:eastAsia="en-GB"/>
          </w:rPr>
          <w:t>safeguarding@sru.org.uk</w:t>
        </w:r>
      </w:hyperlink>
    </w:p>
    <w:p w14:paraId="5D52573A" w14:textId="70575979" w:rsidR="009806D4" w:rsidRDefault="009806D4">
      <w:pPr>
        <w:rPr>
          <w:rFonts w:eastAsia="Times New Roman" w:cstheme="minorHAnsi"/>
          <w:sz w:val="24"/>
          <w:szCs w:val="24"/>
          <w:lang w:eastAsia="en-GB"/>
        </w:rPr>
      </w:pPr>
      <w:r>
        <w:rPr>
          <w:rFonts w:eastAsia="Times New Roman" w:cstheme="minorHAnsi"/>
          <w:sz w:val="24"/>
          <w:szCs w:val="24"/>
          <w:lang w:eastAsia="en-GB"/>
        </w:rPr>
        <w:br w:type="page"/>
      </w:r>
    </w:p>
    <w:p w14:paraId="62106E3E" w14:textId="2B6220F5" w:rsidR="002D2183" w:rsidRDefault="002D2183" w:rsidP="000149D0">
      <w:pPr>
        <w:spacing w:after="0" w:line="240" w:lineRule="auto"/>
        <w:jc w:val="both"/>
        <w:rPr>
          <w:rFonts w:eastAsia="Times New Roman" w:cstheme="minorHAnsi"/>
          <w:sz w:val="24"/>
          <w:szCs w:val="24"/>
          <w:lang w:eastAsia="en-GB"/>
        </w:rPr>
      </w:pPr>
    </w:p>
    <w:p w14:paraId="6E972813" w14:textId="37E94F46" w:rsidR="009806D4" w:rsidRDefault="009806D4" w:rsidP="000149D0">
      <w:pPr>
        <w:spacing w:after="0" w:line="240" w:lineRule="auto"/>
        <w:jc w:val="both"/>
        <w:rPr>
          <w:rFonts w:eastAsia="Times New Roman" w:cstheme="minorHAnsi"/>
          <w:sz w:val="24"/>
          <w:szCs w:val="24"/>
          <w:lang w:eastAsia="en-GB"/>
        </w:rPr>
      </w:pPr>
    </w:p>
    <w:p w14:paraId="0C92F957" w14:textId="7D7427F6" w:rsidR="009806D4" w:rsidRDefault="009806D4" w:rsidP="000149D0">
      <w:pPr>
        <w:spacing w:after="0" w:line="240" w:lineRule="auto"/>
        <w:jc w:val="both"/>
        <w:rPr>
          <w:rFonts w:eastAsia="Times New Roman" w:cstheme="minorHAnsi"/>
          <w:sz w:val="24"/>
          <w:szCs w:val="24"/>
          <w:lang w:eastAsia="en-GB"/>
        </w:rPr>
      </w:pPr>
    </w:p>
    <w:p w14:paraId="212FB953" w14:textId="77777777" w:rsidR="009806D4" w:rsidRDefault="009806D4" w:rsidP="000149D0">
      <w:pPr>
        <w:spacing w:after="0" w:line="240" w:lineRule="auto"/>
        <w:jc w:val="both"/>
        <w:rPr>
          <w:rFonts w:eastAsia="Times New Roman" w:cstheme="minorHAnsi"/>
          <w:sz w:val="24"/>
          <w:szCs w:val="24"/>
          <w:lang w:eastAsia="en-GB"/>
        </w:rPr>
      </w:pPr>
    </w:p>
    <w:p w14:paraId="1D492E5A" w14:textId="3EE57C12" w:rsidR="002D2183" w:rsidRDefault="002D2183" w:rsidP="000149D0">
      <w:pPr>
        <w:spacing w:after="0" w:line="240" w:lineRule="auto"/>
        <w:jc w:val="both"/>
        <w:rPr>
          <w:rFonts w:eastAsia="Times New Roman" w:cstheme="minorHAnsi"/>
          <w:sz w:val="24"/>
          <w:szCs w:val="24"/>
          <w:lang w:eastAsia="en-GB"/>
        </w:rPr>
      </w:pPr>
    </w:p>
    <w:p w14:paraId="04D58CFE" w14:textId="36145D71" w:rsidR="009806D4" w:rsidRDefault="009806D4" w:rsidP="000149D0">
      <w:pPr>
        <w:spacing w:after="0" w:line="240" w:lineRule="auto"/>
        <w:jc w:val="both"/>
        <w:rPr>
          <w:rFonts w:eastAsia="Times New Roman" w:cstheme="minorHAnsi"/>
          <w:b/>
          <w:iCs/>
          <w:color w:val="FF0000"/>
          <w:sz w:val="24"/>
          <w:szCs w:val="24"/>
          <w:lang w:eastAsia="en-GB"/>
        </w:rPr>
      </w:pPr>
      <w:r>
        <w:rPr>
          <w:rFonts w:eastAsia="Times New Roman" w:cstheme="minorHAnsi"/>
          <w:b/>
          <w:iCs/>
          <w:color w:val="FF0000"/>
          <w:sz w:val="24"/>
          <w:szCs w:val="24"/>
          <w:lang w:eastAsia="en-GB"/>
        </w:rPr>
        <w:t>[</w:t>
      </w:r>
      <w:r w:rsidRPr="000149D0">
        <w:rPr>
          <w:rFonts w:eastAsia="Times New Roman" w:cstheme="minorHAnsi"/>
          <w:b/>
          <w:iCs/>
          <w:color w:val="FF0000"/>
          <w:sz w:val="24"/>
          <w:szCs w:val="24"/>
          <w:lang w:eastAsia="en-GB"/>
        </w:rPr>
        <w:t>INSERT RUGBY CLUB</w:t>
      </w:r>
      <w:r>
        <w:rPr>
          <w:rFonts w:eastAsia="Times New Roman" w:cstheme="minorHAnsi"/>
          <w:b/>
          <w:iCs/>
          <w:color w:val="FF0000"/>
          <w:sz w:val="24"/>
          <w:szCs w:val="24"/>
          <w:lang w:eastAsia="en-GB"/>
        </w:rPr>
        <w:t xml:space="preserve"> LOGO]</w:t>
      </w:r>
    </w:p>
    <w:p w14:paraId="465182C1" w14:textId="401203A0" w:rsidR="009806D4" w:rsidRPr="009806D4" w:rsidRDefault="009806D4" w:rsidP="009806D4">
      <w:pPr>
        <w:spacing w:after="0" w:line="240" w:lineRule="auto"/>
        <w:jc w:val="center"/>
        <w:rPr>
          <w:rFonts w:ascii="Arial" w:eastAsia="Times New Roman" w:hAnsi="Arial" w:cs="Arial"/>
          <w:b/>
          <w:bCs/>
          <w:iCs/>
          <w:color w:val="FF0000"/>
          <w:sz w:val="28"/>
          <w:szCs w:val="28"/>
          <w:lang w:eastAsia="en-GB"/>
        </w:rPr>
      </w:pPr>
    </w:p>
    <w:tbl>
      <w:tblPr>
        <w:tblStyle w:val="TableGrid"/>
        <w:tblW w:w="0" w:type="auto"/>
        <w:tblLook w:val="04A0" w:firstRow="1" w:lastRow="0" w:firstColumn="1" w:lastColumn="0" w:noHBand="0" w:noVBand="1"/>
      </w:tblPr>
      <w:tblGrid>
        <w:gridCol w:w="9016"/>
      </w:tblGrid>
      <w:tr w:rsidR="009806D4" w:rsidRPr="009806D4" w14:paraId="60802C9B" w14:textId="77777777" w:rsidTr="009806D4">
        <w:tc>
          <w:tcPr>
            <w:tcW w:w="9016" w:type="dxa"/>
          </w:tcPr>
          <w:p w14:paraId="3D5E2A0E" w14:textId="197DE4F3" w:rsidR="009806D4" w:rsidRPr="009806D4" w:rsidRDefault="009806D4" w:rsidP="009806D4">
            <w:pPr>
              <w:jc w:val="center"/>
              <w:rPr>
                <w:rFonts w:ascii="Arial" w:eastAsia="Times New Roman" w:hAnsi="Arial" w:cs="Arial"/>
                <w:b/>
                <w:bCs/>
                <w:sz w:val="28"/>
                <w:szCs w:val="28"/>
                <w:lang w:eastAsia="en-GB"/>
              </w:rPr>
            </w:pPr>
            <w:r w:rsidRPr="009806D4">
              <w:rPr>
                <w:rFonts w:ascii="Arial" w:eastAsia="Times New Roman" w:hAnsi="Arial" w:cs="Arial"/>
                <w:b/>
                <w:bCs/>
                <w:sz w:val="28"/>
                <w:szCs w:val="28"/>
                <w:lang w:eastAsia="en-GB"/>
              </w:rPr>
              <w:t>Transporting Children Policy</w:t>
            </w:r>
          </w:p>
        </w:tc>
      </w:tr>
    </w:tbl>
    <w:p w14:paraId="0E21DEFB" w14:textId="77777777" w:rsidR="009806D4" w:rsidRDefault="009806D4" w:rsidP="000149D0">
      <w:pPr>
        <w:spacing w:after="0" w:line="240" w:lineRule="auto"/>
        <w:jc w:val="both"/>
        <w:rPr>
          <w:rFonts w:eastAsia="Times New Roman" w:cstheme="minorHAnsi"/>
          <w:sz w:val="24"/>
          <w:szCs w:val="24"/>
          <w:lang w:eastAsia="en-GB"/>
        </w:rPr>
      </w:pPr>
    </w:p>
    <w:p w14:paraId="6E98EEA7" w14:textId="77777777" w:rsidR="009806D4" w:rsidRDefault="009806D4" w:rsidP="000149D0">
      <w:pPr>
        <w:spacing w:after="0" w:line="240" w:lineRule="auto"/>
        <w:jc w:val="both"/>
        <w:rPr>
          <w:rFonts w:eastAsia="Times New Roman" w:cstheme="minorHAnsi"/>
          <w:sz w:val="24"/>
          <w:szCs w:val="24"/>
          <w:lang w:eastAsia="en-GB"/>
        </w:rPr>
      </w:pPr>
    </w:p>
    <w:p w14:paraId="52AE251B" w14:textId="3AE9254F" w:rsidR="000149D0" w:rsidRPr="006605D2" w:rsidRDefault="000149D0" w:rsidP="000149D0">
      <w:pPr>
        <w:spacing w:after="0" w:line="240" w:lineRule="auto"/>
        <w:jc w:val="both"/>
        <w:rPr>
          <w:rFonts w:eastAsia="Times New Roman" w:cstheme="minorHAnsi"/>
          <w:sz w:val="24"/>
          <w:szCs w:val="24"/>
          <w:lang w:eastAsia="en-GB"/>
        </w:rPr>
      </w:pPr>
      <w:r w:rsidRPr="006605D2">
        <w:rPr>
          <w:rFonts w:eastAsia="Times New Roman" w:cstheme="minorHAnsi"/>
          <w:sz w:val="24"/>
          <w:szCs w:val="24"/>
          <w:lang w:eastAsia="en-GB"/>
        </w:rPr>
        <w:t>Where it is necessary to transport children, the following good practice is required:</w:t>
      </w:r>
    </w:p>
    <w:p w14:paraId="7DD26927" w14:textId="77777777" w:rsidR="000149D0" w:rsidRPr="006605D2" w:rsidRDefault="000149D0" w:rsidP="000149D0">
      <w:pPr>
        <w:spacing w:after="0" w:line="240" w:lineRule="auto"/>
        <w:ind w:left="1260"/>
        <w:jc w:val="both"/>
        <w:rPr>
          <w:rFonts w:eastAsia="Times New Roman" w:cstheme="minorHAnsi"/>
          <w:sz w:val="24"/>
          <w:szCs w:val="24"/>
          <w:lang w:eastAsia="en-GB"/>
        </w:rPr>
      </w:pPr>
    </w:p>
    <w:p w14:paraId="0C18F009" w14:textId="5CB69B34" w:rsidR="000149D0" w:rsidRPr="000149D0" w:rsidRDefault="000149D0" w:rsidP="000149D0">
      <w:pPr>
        <w:pStyle w:val="ListParagraph"/>
        <w:numPr>
          <w:ilvl w:val="0"/>
          <w:numId w:val="6"/>
        </w:numPr>
        <w:spacing w:after="0" w:line="240" w:lineRule="auto"/>
        <w:jc w:val="both"/>
        <w:rPr>
          <w:rFonts w:eastAsia="Times New Roman" w:cstheme="minorHAnsi"/>
          <w:sz w:val="24"/>
          <w:szCs w:val="24"/>
          <w:lang w:eastAsia="en-GB"/>
        </w:rPr>
      </w:pPr>
      <w:r w:rsidRPr="000149D0">
        <w:rPr>
          <w:rFonts w:eastAsia="Times New Roman" w:cstheme="minorHAnsi"/>
          <w:sz w:val="24"/>
          <w:szCs w:val="24"/>
          <w:lang w:eastAsia="en-GB"/>
        </w:rPr>
        <w:t xml:space="preserve">Where parents/carers decide the transportation of children to and from the activity, without involving </w:t>
      </w:r>
      <w:r w:rsidRPr="000149D0">
        <w:rPr>
          <w:rFonts w:eastAsia="Times New Roman" w:cstheme="minorHAnsi"/>
          <w:b/>
          <w:iCs/>
          <w:color w:val="FF0000"/>
          <w:sz w:val="24"/>
          <w:szCs w:val="24"/>
          <w:lang w:eastAsia="en-GB"/>
        </w:rPr>
        <w:t>[INSERT RUGBY CLUB]</w:t>
      </w:r>
      <w:r w:rsidRPr="000149D0">
        <w:rPr>
          <w:rFonts w:eastAsia="Times New Roman" w:cstheme="minorHAnsi"/>
          <w:b/>
          <w:color w:val="FF0000"/>
          <w:sz w:val="24"/>
          <w:szCs w:val="24"/>
          <w:lang w:eastAsia="en-GB"/>
        </w:rPr>
        <w:t xml:space="preserve"> </w:t>
      </w:r>
      <w:r w:rsidRPr="000149D0">
        <w:rPr>
          <w:rFonts w:eastAsia="Times New Roman" w:cstheme="minorHAnsi"/>
          <w:sz w:val="24"/>
          <w:szCs w:val="24"/>
          <w:lang w:eastAsia="en-GB"/>
        </w:rPr>
        <w:t xml:space="preserve">it will be the responsibility of the parents/carers to satisfy themselves about the appropriateness and safety of the arrangements. </w:t>
      </w:r>
    </w:p>
    <w:p w14:paraId="33BD4E48" w14:textId="77777777" w:rsidR="000149D0" w:rsidRPr="006605D2" w:rsidRDefault="000149D0" w:rsidP="000149D0">
      <w:pPr>
        <w:spacing w:after="0" w:line="240" w:lineRule="auto"/>
        <w:jc w:val="both"/>
        <w:rPr>
          <w:rFonts w:eastAsia="Times New Roman" w:cstheme="minorHAnsi"/>
          <w:sz w:val="24"/>
          <w:szCs w:val="24"/>
          <w:lang w:eastAsia="en-GB"/>
        </w:rPr>
      </w:pPr>
    </w:p>
    <w:p w14:paraId="1087851A" w14:textId="7140C83A" w:rsidR="000149D0" w:rsidRPr="000149D0" w:rsidRDefault="000149D0" w:rsidP="000149D0">
      <w:pPr>
        <w:pStyle w:val="ListParagraph"/>
        <w:numPr>
          <w:ilvl w:val="0"/>
          <w:numId w:val="6"/>
        </w:numPr>
        <w:spacing w:after="0" w:line="240" w:lineRule="auto"/>
        <w:jc w:val="both"/>
        <w:rPr>
          <w:rFonts w:eastAsia="Times New Roman" w:cstheme="minorHAnsi"/>
          <w:sz w:val="24"/>
          <w:szCs w:val="24"/>
          <w:lang w:eastAsia="en-GB"/>
        </w:rPr>
      </w:pPr>
      <w:r w:rsidRPr="000149D0">
        <w:rPr>
          <w:rFonts w:eastAsia="Times New Roman" w:cstheme="minorHAnsi"/>
          <w:sz w:val="24"/>
          <w:szCs w:val="24"/>
          <w:lang w:eastAsia="en-GB"/>
        </w:rPr>
        <w:t xml:space="preserve">Where </w:t>
      </w:r>
      <w:r w:rsidRPr="000149D0">
        <w:rPr>
          <w:rFonts w:eastAsia="Times New Roman" w:cstheme="minorHAnsi"/>
          <w:b/>
          <w:iCs/>
          <w:color w:val="FF0000"/>
          <w:sz w:val="24"/>
          <w:szCs w:val="24"/>
          <w:lang w:eastAsia="en-GB"/>
        </w:rPr>
        <w:t>[INSERT RUGBY CLUB]</w:t>
      </w:r>
      <w:r w:rsidRPr="000149D0">
        <w:rPr>
          <w:rFonts w:eastAsia="Times New Roman" w:cstheme="minorHAnsi"/>
          <w:b/>
          <w:color w:val="FF0000"/>
          <w:sz w:val="24"/>
          <w:szCs w:val="24"/>
          <w:lang w:eastAsia="en-GB"/>
        </w:rPr>
        <w:t xml:space="preserve"> </w:t>
      </w:r>
      <w:r w:rsidRPr="000149D0">
        <w:rPr>
          <w:rFonts w:eastAsia="Times New Roman" w:cstheme="minorHAnsi"/>
          <w:sz w:val="24"/>
          <w:szCs w:val="24"/>
          <w:lang w:eastAsia="en-GB"/>
        </w:rPr>
        <w:t>makes arrangements for the transportation of children the members of volunteers/staff involved will undertake a risk assessment of the transportation required. This will include an assessment of the following areas:</w:t>
      </w:r>
    </w:p>
    <w:p w14:paraId="47F67908" w14:textId="77777777" w:rsidR="000149D0" w:rsidRPr="000149D0" w:rsidRDefault="000149D0" w:rsidP="000149D0">
      <w:pPr>
        <w:pStyle w:val="ListParagraph"/>
        <w:rPr>
          <w:rFonts w:eastAsia="Times New Roman" w:cstheme="minorHAnsi"/>
          <w:sz w:val="24"/>
          <w:szCs w:val="24"/>
        </w:rPr>
      </w:pPr>
    </w:p>
    <w:p w14:paraId="3982F2C8" w14:textId="50BEEEB9" w:rsidR="000149D0" w:rsidRPr="000149D0" w:rsidRDefault="000149D0" w:rsidP="000149D0">
      <w:pPr>
        <w:pStyle w:val="ListParagraph"/>
        <w:numPr>
          <w:ilvl w:val="0"/>
          <w:numId w:val="9"/>
        </w:numPr>
        <w:spacing w:after="0" w:line="240" w:lineRule="auto"/>
        <w:jc w:val="both"/>
        <w:rPr>
          <w:rFonts w:eastAsia="Times New Roman" w:cstheme="minorHAnsi"/>
          <w:sz w:val="24"/>
          <w:szCs w:val="24"/>
        </w:rPr>
      </w:pPr>
      <w:r w:rsidRPr="000149D0">
        <w:rPr>
          <w:rFonts w:eastAsia="Times New Roman" w:cstheme="minorHAnsi"/>
          <w:sz w:val="24"/>
          <w:szCs w:val="24"/>
        </w:rPr>
        <w:t>All vehicles and drivers are correctly insured.</w:t>
      </w:r>
    </w:p>
    <w:p w14:paraId="6FA8A778" w14:textId="7368AD88" w:rsidR="000149D0" w:rsidRPr="000149D0" w:rsidRDefault="000149D0" w:rsidP="000149D0">
      <w:pPr>
        <w:pStyle w:val="ListParagraph"/>
        <w:numPr>
          <w:ilvl w:val="0"/>
          <w:numId w:val="9"/>
        </w:numPr>
        <w:spacing w:after="0" w:line="240" w:lineRule="auto"/>
        <w:jc w:val="both"/>
        <w:rPr>
          <w:rFonts w:eastAsia="Times New Roman" w:cstheme="minorHAnsi"/>
          <w:sz w:val="24"/>
          <w:szCs w:val="24"/>
        </w:rPr>
      </w:pPr>
      <w:r w:rsidRPr="000149D0">
        <w:rPr>
          <w:rFonts w:eastAsia="Times New Roman" w:cstheme="minorHAnsi"/>
          <w:sz w:val="24"/>
          <w:szCs w:val="24"/>
        </w:rPr>
        <w:t>The driver has a valid and appropriate license.</w:t>
      </w:r>
    </w:p>
    <w:p w14:paraId="342DAC1E" w14:textId="5AF0A8EF" w:rsidR="000149D0" w:rsidRPr="000149D0" w:rsidRDefault="000149D0" w:rsidP="000149D0">
      <w:pPr>
        <w:pStyle w:val="ListParagraph"/>
        <w:numPr>
          <w:ilvl w:val="0"/>
          <w:numId w:val="9"/>
        </w:numPr>
        <w:spacing w:after="0" w:line="240" w:lineRule="auto"/>
        <w:jc w:val="both"/>
        <w:rPr>
          <w:rFonts w:eastAsia="Times New Roman" w:cstheme="minorHAnsi"/>
          <w:sz w:val="24"/>
          <w:szCs w:val="24"/>
        </w:rPr>
      </w:pPr>
      <w:r w:rsidRPr="000149D0">
        <w:rPr>
          <w:rFonts w:eastAsia="Times New Roman" w:cstheme="minorHAnsi"/>
          <w:sz w:val="24"/>
          <w:szCs w:val="24"/>
        </w:rPr>
        <w:t xml:space="preserve">All reasonable safety measures are available, </w:t>
      </w:r>
      <w:proofErr w:type="gramStart"/>
      <w:r w:rsidRPr="000149D0">
        <w:rPr>
          <w:rFonts w:eastAsia="Times New Roman" w:cstheme="minorHAnsi"/>
          <w:sz w:val="24"/>
          <w:szCs w:val="24"/>
        </w:rPr>
        <w:t>e.g.</w:t>
      </w:r>
      <w:proofErr w:type="gramEnd"/>
      <w:r w:rsidRPr="000149D0">
        <w:rPr>
          <w:rFonts w:eastAsia="Times New Roman" w:cstheme="minorHAnsi"/>
          <w:sz w:val="24"/>
          <w:szCs w:val="24"/>
        </w:rPr>
        <w:t xml:space="preserve"> fitted, working seatbelts or booster seats.</w:t>
      </w:r>
    </w:p>
    <w:p w14:paraId="5730C8BF" w14:textId="288BD3EE" w:rsidR="000149D0" w:rsidRPr="000149D0" w:rsidRDefault="000149D0" w:rsidP="000149D0">
      <w:pPr>
        <w:pStyle w:val="ListParagraph"/>
        <w:numPr>
          <w:ilvl w:val="0"/>
          <w:numId w:val="9"/>
        </w:numPr>
        <w:spacing w:after="0" w:line="240" w:lineRule="auto"/>
        <w:jc w:val="both"/>
        <w:rPr>
          <w:rFonts w:eastAsia="Times New Roman" w:cstheme="minorHAnsi"/>
          <w:sz w:val="24"/>
          <w:szCs w:val="24"/>
        </w:rPr>
      </w:pPr>
      <w:r w:rsidRPr="000149D0">
        <w:rPr>
          <w:rFonts w:eastAsia="Times New Roman" w:cstheme="minorHAnsi"/>
          <w:sz w:val="24"/>
          <w:szCs w:val="24"/>
        </w:rPr>
        <w:t>There is an appropriate ratio of adults per child.</w:t>
      </w:r>
    </w:p>
    <w:p w14:paraId="05923D07" w14:textId="5D489C16" w:rsidR="000149D0" w:rsidRPr="000149D0" w:rsidRDefault="000149D0" w:rsidP="000149D0">
      <w:pPr>
        <w:pStyle w:val="ListParagraph"/>
        <w:numPr>
          <w:ilvl w:val="0"/>
          <w:numId w:val="9"/>
        </w:numPr>
        <w:spacing w:after="0" w:line="240" w:lineRule="auto"/>
        <w:jc w:val="both"/>
        <w:rPr>
          <w:rFonts w:eastAsia="Times New Roman" w:cstheme="minorHAnsi"/>
          <w:sz w:val="24"/>
          <w:szCs w:val="24"/>
        </w:rPr>
      </w:pPr>
      <w:r w:rsidRPr="000149D0">
        <w:rPr>
          <w:rFonts w:eastAsia="Times New Roman" w:cstheme="minorHAnsi"/>
          <w:sz w:val="24"/>
          <w:szCs w:val="24"/>
        </w:rPr>
        <w:t>Drivers take adequate breaks and are not included in the ratio of adults to children.</w:t>
      </w:r>
    </w:p>
    <w:p w14:paraId="563BEFC3" w14:textId="72CDDAE5" w:rsidR="000149D0" w:rsidRPr="000149D0" w:rsidRDefault="000149D0" w:rsidP="000149D0">
      <w:pPr>
        <w:pStyle w:val="ListParagraph"/>
        <w:numPr>
          <w:ilvl w:val="0"/>
          <w:numId w:val="9"/>
        </w:numPr>
        <w:spacing w:after="0" w:line="240" w:lineRule="auto"/>
        <w:jc w:val="both"/>
        <w:rPr>
          <w:rFonts w:eastAsia="Times New Roman" w:cstheme="minorHAnsi"/>
          <w:sz w:val="24"/>
          <w:szCs w:val="24"/>
        </w:rPr>
      </w:pPr>
      <w:r w:rsidRPr="000149D0">
        <w:rPr>
          <w:rFonts w:eastAsia="Times New Roman" w:cstheme="minorHAnsi"/>
          <w:sz w:val="24"/>
          <w:szCs w:val="24"/>
        </w:rPr>
        <w:t xml:space="preserve">If an adult is regularly transporting children on behalf of the club this may be defined as a ‘regulated role’ with children. As such, this person would be required to be a member of the PVG Scheme. To establish whether a role is regulated work with children contact </w:t>
      </w:r>
      <w:hyperlink r:id="rId9" w:history="1">
        <w:r w:rsidRPr="000149D0">
          <w:rPr>
            <w:rStyle w:val="Hyperlink"/>
            <w:rFonts w:eastAsia="Times New Roman" w:cstheme="minorHAnsi"/>
            <w:sz w:val="24"/>
            <w:szCs w:val="24"/>
          </w:rPr>
          <w:t>Volunteer Scotland Disclosure Services (VSDS)</w:t>
        </w:r>
      </w:hyperlink>
      <w:r w:rsidRPr="000149D0">
        <w:rPr>
          <w:rStyle w:val="Hyperlink"/>
          <w:rFonts w:eastAsia="Times New Roman" w:cstheme="minorHAnsi"/>
          <w:sz w:val="24"/>
          <w:szCs w:val="24"/>
        </w:rPr>
        <w:t>.</w:t>
      </w:r>
    </w:p>
    <w:p w14:paraId="5469EAD9" w14:textId="77777777" w:rsidR="000149D0" w:rsidRDefault="000149D0" w:rsidP="000149D0">
      <w:pPr>
        <w:spacing w:after="0" w:line="240" w:lineRule="auto"/>
        <w:jc w:val="both"/>
        <w:rPr>
          <w:rFonts w:eastAsia="Times New Roman" w:cstheme="minorHAnsi"/>
          <w:sz w:val="24"/>
          <w:szCs w:val="24"/>
          <w:lang w:eastAsia="en-GB"/>
        </w:rPr>
      </w:pPr>
    </w:p>
    <w:p w14:paraId="7E636CF5" w14:textId="77777777" w:rsidR="000149D0" w:rsidRPr="006605D2" w:rsidRDefault="000149D0" w:rsidP="000149D0">
      <w:pPr>
        <w:spacing w:after="0" w:line="240" w:lineRule="auto"/>
        <w:jc w:val="both"/>
        <w:rPr>
          <w:rFonts w:eastAsia="Times New Roman" w:cstheme="minorHAnsi"/>
          <w:sz w:val="24"/>
          <w:szCs w:val="24"/>
          <w:lang w:eastAsia="en-GB"/>
        </w:rPr>
      </w:pPr>
      <w:r w:rsidRPr="006605D2">
        <w:rPr>
          <w:rFonts w:eastAsia="Times New Roman" w:cstheme="minorHAnsi"/>
          <w:sz w:val="24"/>
          <w:szCs w:val="24"/>
          <w:lang w:eastAsia="en-GB"/>
        </w:rPr>
        <w:t>Sports volunteers/staff should be discouraged from transporting children to activities by car. However, when this situation cannot be avoided</w:t>
      </w:r>
      <w:r>
        <w:rPr>
          <w:rFonts w:eastAsia="Times New Roman" w:cstheme="minorHAnsi"/>
          <w:sz w:val="24"/>
          <w:szCs w:val="24"/>
          <w:lang w:eastAsia="en-GB"/>
        </w:rPr>
        <w:t>,</w:t>
      </w:r>
      <w:r w:rsidRPr="006605D2">
        <w:rPr>
          <w:rFonts w:eastAsia="Times New Roman" w:cstheme="minorHAnsi"/>
          <w:sz w:val="24"/>
          <w:szCs w:val="24"/>
          <w:lang w:eastAsia="en-GB"/>
        </w:rPr>
        <w:t xml:space="preserve"> the following guidelines should be followed to ensure the safeguarding of children and provide transparency for all concerned</w:t>
      </w:r>
      <w:r>
        <w:rPr>
          <w:rFonts w:eastAsia="Times New Roman" w:cstheme="minorHAnsi"/>
          <w:sz w:val="24"/>
          <w:szCs w:val="24"/>
          <w:lang w:eastAsia="en-GB"/>
        </w:rPr>
        <w:t>:</w:t>
      </w:r>
    </w:p>
    <w:p w14:paraId="4757E2F2" w14:textId="77777777" w:rsidR="000149D0" w:rsidRPr="006605D2" w:rsidRDefault="000149D0" w:rsidP="000149D0">
      <w:pPr>
        <w:spacing w:after="0" w:line="240" w:lineRule="auto"/>
        <w:ind w:left="1260"/>
        <w:jc w:val="both"/>
        <w:rPr>
          <w:rFonts w:eastAsia="Times New Roman" w:cstheme="minorHAnsi"/>
          <w:sz w:val="24"/>
          <w:szCs w:val="24"/>
          <w:lang w:eastAsia="en-GB"/>
        </w:rPr>
      </w:pPr>
    </w:p>
    <w:p w14:paraId="11AA4624" w14:textId="0982BFFC" w:rsidR="000149D0" w:rsidRPr="000149D0" w:rsidRDefault="000149D0" w:rsidP="000149D0">
      <w:pPr>
        <w:pStyle w:val="ListParagraph"/>
        <w:numPr>
          <w:ilvl w:val="0"/>
          <w:numId w:val="11"/>
        </w:numPr>
        <w:tabs>
          <w:tab w:val="left" w:pos="1980"/>
        </w:tabs>
        <w:spacing w:after="0" w:line="240" w:lineRule="auto"/>
        <w:jc w:val="both"/>
        <w:rPr>
          <w:rFonts w:eastAsia="Times New Roman" w:cstheme="minorHAnsi"/>
          <w:sz w:val="24"/>
          <w:szCs w:val="24"/>
          <w:lang w:eastAsia="en-GB"/>
        </w:rPr>
      </w:pPr>
      <w:r w:rsidRPr="000149D0">
        <w:rPr>
          <w:rFonts w:eastAsia="Times New Roman" w:cstheme="minorHAnsi"/>
          <w:sz w:val="24"/>
          <w:szCs w:val="24"/>
          <w:lang w:eastAsia="en-GB"/>
        </w:rPr>
        <w:t>Agree a collection policy with parents/carers which includes a clear and shared understanding of arrangements for collection at the end of a session.</w:t>
      </w:r>
    </w:p>
    <w:p w14:paraId="4C519FF4" w14:textId="3877CD94" w:rsidR="000149D0" w:rsidRPr="000149D0" w:rsidRDefault="000149D0" w:rsidP="000149D0">
      <w:pPr>
        <w:pStyle w:val="ListParagraph"/>
        <w:numPr>
          <w:ilvl w:val="0"/>
          <w:numId w:val="11"/>
        </w:numPr>
        <w:tabs>
          <w:tab w:val="left" w:pos="1980"/>
        </w:tabs>
        <w:spacing w:after="0" w:line="240" w:lineRule="auto"/>
        <w:jc w:val="both"/>
        <w:rPr>
          <w:rFonts w:eastAsia="Times New Roman" w:cstheme="minorHAnsi"/>
          <w:sz w:val="24"/>
          <w:szCs w:val="24"/>
          <w:lang w:eastAsia="en-GB"/>
        </w:rPr>
      </w:pPr>
      <w:r w:rsidRPr="000149D0">
        <w:rPr>
          <w:rFonts w:eastAsia="Times New Roman" w:cstheme="minorHAnsi"/>
          <w:sz w:val="24"/>
          <w:szCs w:val="24"/>
          <w:lang w:eastAsia="en-GB"/>
        </w:rPr>
        <w:t>Where possible, have another adult accompany you on the journey.</w:t>
      </w:r>
    </w:p>
    <w:p w14:paraId="72723B6A" w14:textId="28DC2E61" w:rsidR="000149D0" w:rsidRPr="000149D0" w:rsidRDefault="000149D0" w:rsidP="000149D0">
      <w:pPr>
        <w:pStyle w:val="ListParagraph"/>
        <w:numPr>
          <w:ilvl w:val="0"/>
          <w:numId w:val="11"/>
        </w:numPr>
        <w:tabs>
          <w:tab w:val="left" w:pos="1980"/>
        </w:tabs>
        <w:spacing w:after="0" w:line="240" w:lineRule="auto"/>
        <w:jc w:val="both"/>
        <w:rPr>
          <w:rFonts w:eastAsia="Times New Roman" w:cstheme="minorHAnsi"/>
          <w:sz w:val="24"/>
          <w:szCs w:val="24"/>
          <w:lang w:eastAsia="en-GB"/>
        </w:rPr>
      </w:pPr>
      <w:r w:rsidRPr="000149D0">
        <w:rPr>
          <w:rFonts w:eastAsia="Times New Roman" w:cstheme="minorHAnsi"/>
          <w:sz w:val="24"/>
          <w:szCs w:val="24"/>
          <w:lang w:eastAsia="en-GB"/>
        </w:rPr>
        <w:t xml:space="preserve">Call ahead to inform the child’s parents/carers that you are giving them a lift and inform them when you expect to </w:t>
      </w:r>
      <w:proofErr w:type="gramStart"/>
      <w:r w:rsidRPr="000149D0">
        <w:rPr>
          <w:rFonts w:eastAsia="Times New Roman" w:cstheme="minorHAnsi"/>
          <w:sz w:val="24"/>
          <w:szCs w:val="24"/>
          <w:lang w:eastAsia="en-GB"/>
        </w:rPr>
        <w:t>arrive</w:t>
      </w:r>
      <w:proofErr w:type="gramEnd"/>
      <w:r w:rsidRPr="000149D0">
        <w:rPr>
          <w:rFonts w:eastAsia="Times New Roman" w:cstheme="minorHAnsi"/>
          <w:sz w:val="24"/>
          <w:szCs w:val="24"/>
          <w:lang w:eastAsia="en-GB"/>
        </w:rPr>
        <w:t xml:space="preserve"> </w:t>
      </w:r>
    </w:p>
    <w:p w14:paraId="235E414E" w14:textId="14F4F0A5" w:rsidR="000149D0" w:rsidRPr="000149D0" w:rsidRDefault="000149D0" w:rsidP="000149D0">
      <w:pPr>
        <w:pStyle w:val="ListParagraph"/>
        <w:numPr>
          <w:ilvl w:val="0"/>
          <w:numId w:val="11"/>
        </w:numPr>
        <w:tabs>
          <w:tab w:val="left" w:pos="1980"/>
        </w:tabs>
        <w:spacing w:after="0" w:line="240" w:lineRule="auto"/>
        <w:jc w:val="both"/>
        <w:rPr>
          <w:rFonts w:eastAsia="Times New Roman" w:cstheme="minorHAnsi"/>
          <w:sz w:val="24"/>
          <w:szCs w:val="24"/>
          <w:lang w:eastAsia="en-GB"/>
        </w:rPr>
      </w:pPr>
      <w:r w:rsidRPr="000149D0">
        <w:rPr>
          <w:rFonts w:eastAsia="Times New Roman" w:cstheme="minorHAnsi"/>
          <w:sz w:val="24"/>
          <w:szCs w:val="24"/>
          <w:lang w:eastAsia="en-GB"/>
        </w:rPr>
        <w:t>Always tell another member of staff/volunteer that you are transporting a child, give details of the route and the anticipated length of the journey.</w:t>
      </w:r>
    </w:p>
    <w:p w14:paraId="63B65E9F" w14:textId="262F107E" w:rsidR="000149D0" w:rsidRPr="000149D0" w:rsidRDefault="000149D0" w:rsidP="000149D0">
      <w:pPr>
        <w:pStyle w:val="ListParagraph"/>
        <w:numPr>
          <w:ilvl w:val="0"/>
          <w:numId w:val="11"/>
        </w:numPr>
        <w:rPr>
          <w:rFonts w:ascii="Arial Black" w:hAnsi="Arial Black"/>
          <w:b/>
          <w:color w:val="8C378C"/>
          <w:sz w:val="32"/>
          <w:szCs w:val="18"/>
        </w:rPr>
      </w:pPr>
      <w:r w:rsidRPr="000149D0">
        <w:rPr>
          <w:rFonts w:eastAsia="Times New Roman" w:cstheme="minorHAnsi"/>
          <w:sz w:val="24"/>
          <w:szCs w:val="24"/>
          <w:lang w:eastAsia="en-GB"/>
        </w:rPr>
        <w:t xml:space="preserve">Take all reasonable safety measures, </w:t>
      </w:r>
      <w:proofErr w:type="gramStart"/>
      <w:r w:rsidRPr="000149D0">
        <w:rPr>
          <w:rFonts w:eastAsia="Times New Roman" w:cstheme="minorHAnsi"/>
          <w:sz w:val="24"/>
          <w:szCs w:val="24"/>
          <w:lang w:eastAsia="en-GB"/>
        </w:rPr>
        <w:t>e.g.</w:t>
      </w:r>
      <w:proofErr w:type="gramEnd"/>
      <w:r w:rsidRPr="000149D0">
        <w:rPr>
          <w:rFonts w:eastAsia="Times New Roman" w:cstheme="minorHAnsi"/>
          <w:sz w:val="24"/>
          <w:szCs w:val="24"/>
          <w:lang w:eastAsia="en-GB"/>
        </w:rPr>
        <w:t xml:space="preserve"> children in the back seat, seatbelts worn.</w:t>
      </w:r>
    </w:p>
    <w:sectPr w:rsidR="000149D0" w:rsidRPr="000149D0" w:rsidSect="007D208F">
      <w:headerReference w:type="default" r:id="rId10"/>
      <w:footerReference w:type="defaul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B17F" w14:textId="77777777" w:rsidR="00B37B71" w:rsidRDefault="00B37B71" w:rsidP="00295F89">
      <w:pPr>
        <w:spacing w:after="0" w:line="240" w:lineRule="auto"/>
      </w:pPr>
      <w:r>
        <w:separator/>
      </w:r>
    </w:p>
  </w:endnote>
  <w:endnote w:type="continuationSeparator" w:id="0">
    <w:p w14:paraId="7012AEA8" w14:textId="77777777" w:rsidR="00B37B71" w:rsidRDefault="00B37B71"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6CBE" w14:textId="360B8978" w:rsidR="002D218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2D2183">
      <w:t>Safeguarding – last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A5DB" w14:textId="77777777" w:rsidR="00B37B71" w:rsidRDefault="00B37B71" w:rsidP="00295F89">
      <w:pPr>
        <w:spacing w:after="0" w:line="240" w:lineRule="auto"/>
      </w:pPr>
      <w:r>
        <w:separator/>
      </w:r>
    </w:p>
  </w:footnote>
  <w:footnote w:type="continuationSeparator" w:id="0">
    <w:p w14:paraId="7E219523" w14:textId="77777777" w:rsidR="00B37B71" w:rsidRDefault="00B37B71"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F5B"/>
    <w:multiLevelType w:val="hybridMultilevel"/>
    <w:tmpl w:val="677C8E82"/>
    <w:lvl w:ilvl="0" w:tplc="4094E53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F5D12"/>
    <w:multiLevelType w:val="hybridMultilevel"/>
    <w:tmpl w:val="617C719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87A3321"/>
    <w:multiLevelType w:val="hybridMultilevel"/>
    <w:tmpl w:val="5F80468A"/>
    <w:lvl w:ilvl="0" w:tplc="08090001">
      <w:start w:val="1"/>
      <w:numFmt w:val="bullet"/>
      <w:lvlText w:val=""/>
      <w:lvlJc w:val="left"/>
      <w:pPr>
        <w:ind w:left="1980" w:hanging="360"/>
      </w:pPr>
      <w:rPr>
        <w:rFonts w:ascii="Symbol" w:hAnsi="Symbol" w:hint="default"/>
      </w:rPr>
    </w:lvl>
    <w:lvl w:ilvl="1" w:tplc="08090001">
      <w:start w:val="1"/>
      <w:numFmt w:val="bullet"/>
      <w:lvlText w:val=""/>
      <w:lvlJc w:val="left"/>
      <w:pPr>
        <w:ind w:left="2700" w:hanging="360"/>
      </w:pPr>
      <w:rPr>
        <w:rFonts w:ascii="Symbol" w:hAnsi="Symbol"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15:restartNumberingAfterBreak="0">
    <w:nsid w:val="24FF1133"/>
    <w:multiLevelType w:val="hybridMultilevel"/>
    <w:tmpl w:val="4B4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91112"/>
    <w:multiLevelType w:val="hybridMultilevel"/>
    <w:tmpl w:val="28E8AB20"/>
    <w:lvl w:ilvl="0" w:tplc="4094E53A">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A30E72"/>
    <w:multiLevelType w:val="hybridMultilevel"/>
    <w:tmpl w:val="1C7063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4FB664A"/>
    <w:multiLevelType w:val="hybridMultilevel"/>
    <w:tmpl w:val="2C02A7DC"/>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8" w15:restartNumberingAfterBreak="0">
    <w:nsid w:val="5D0F56BB"/>
    <w:multiLevelType w:val="hybridMultilevel"/>
    <w:tmpl w:val="0BF0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D0369"/>
    <w:multiLevelType w:val="hybridMultilevel"/>
    <w:tmpl w:val="F6AE27A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0" w15:restartNumberingAfterBreak="0">
    <w:nsid w:val="7C5351EB"/>
    <w:multiLevelType w:val="hybridMultilevel"/>
    <w:tmpl w:val="27901940"/>
    <w:lvl w:ilvl="0" w:tplc="697885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720091">
    <w:abstractNumId w:val="1"/>
  </w:num>
  <w:num w:numId="2" w16cid:durableId="1967465535">
    <w:abstractNumId w:val="8"/>
  </w:num>
  <w:num w:numId="3" w16cid:durableId="1852642616">
    <w:abstractNumId w:val="7"/>
  </w:num>
  <w:num w:numId="4" w16cid:durableId="973565709">
    <w:abstractNumId w:val="3"/>
  </w:num>
  <w:num w:numId="5" w16cid:durableId="104538793">
    <w:abstractNumId w:val="9"/>
  </w:num>
  <w:num w:numId="6" w16cid:durableId="823132824">
    <w:abstractNumId w:val="4"/>
  </w:num>
  <w:num w:numId="7" w16cid:durableId="748311147">
    <w:abstractNumId w:val="0"/>
  </w:num>
  <w:num w:numId="8" w16cid:durableId="1039940990">
    <w:abstractNumId w:val="5"/>
  </w:num>
  <w:num w:numId="9" w16cid:durableId="892155761">
    <w:abstractNumId w:val="2"/>
  </w:num>
  <w:num w:numId="10" w16cid:durableId="1437823521">
    <w:abstractNumId w:val="10"/>
  </w:num>
  <w:num w:numId="11" w16cid:durableId="1653097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149D0"/>
    <w:rsid w:val="000540D1"/>
    <w:rsid w:val="000717E0"/>
    <w:rsid w:val="0007611C"/>
    <w:rsid w:val="001168A3"/>
    <w:rsid w:val="00180C82"/>
    <w:rsid w:val="001C3051"/>
    <w:rsid w:val="00295F89"/>
    <w:rsid w:val="002D2183"/>
    <w:rsid w:val="003A5537"/>
    <w:rsid w:val="00452050"/>
    <w:rsid w:val="004C72B2"/>
    <w:rsid w:val="004E0BFD"/>
    <w:rsid w:val="00647906"/>
    <w:rsid w:val="0065108E"/>
    <w:rsid w:val="00690F62"/>
    <w:rsid w:val="00793D2F"/>
    <w:rsid w:val="007A3116"/>
    <w:rsid w:val="007D208F"/>
    <w:rsid w:val="00807A2A"/>
    <w:rsid w:val="0085477F"/>
    <w:rsid w:val="00864F93"/>
    <w:rsid w:val="0089258D"/>
    <w:rsid w:val="008953A2"/>
    <w:rsid w:val="009806D4"/>
    <w:rsid w:val="009964DD"/>
    <w:rsid w:val="009B7799"/>
    <w:rsid w:val="00A12C59"/>
    <w:rsid w:val="00B07627"/>
    <w:rsid w:val="00B219C2"/>
    <w:rsid w:val="00B30491"/>
    <w:rsid w:val="00B34B4E"/>
    <w:rsid w:val="00B37B71"/>
    <w:rsid w:val="00BC3D1A"/>
    <w:rsid w:val="00BD0DD8"/>
    <w:rsid w:val="00C36519"/>
    <w:rsid w:val="00C608F3"/>
    <w:rsid w:val="00C620D0"/>
    <w:rsid w:val="00CC379B"/>
    <w:rsid w:val="00CE0CC0"/>
    <w:rsid w:val="00E05888"/>
    <w:rsid w:val="00E9017E"/>
    <w:rsid w:val="00ED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table" w:styleId="TableGrid">
    <w:name w:val="Table Grid"/>
    <w:basedOn w:val="TableNormal"/>
    <w:uiPriority w:val="39"/>
    <w:rsid w:val="007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ru.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lunteerscotland.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7EF3-1F82-4F49-8E62-F3F6F788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Clare Forrest</cp:lastModifiedBy>
  <cp:revision>5</cp:revision>
  <dcterms:created xsi:type="dcterms:W3CDTF">2023-03-30T14:59:00Z</dcterms:created>
  <dcterms:modified xsi:type="dcterms:W3CDTF">2023-05-12T12:28:00Z</dcterms:modified>
</cp:coreProperties>
</file>